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F29" w:rsidRDefault="00A61F29" w:rsidP="00BA2D4A">
      <w:pPr>
        <w:ind w:left="-426" w:right="-1"/>
        <w:jc w:val="both"/>
        <w:rPr>
          <w:sz w:val="32"/>
          <w:szCs w:val="28"/>
        </w:rPr>
      </w:pPr>
      <w:bookmarkStart w:id="0" w:name="_GoBack"/>
      <w:bookmarkEnd w:id="0"/>
    </w:p>
    <w:p w:rsidR="00B0701B" w:rsidRDefault="004A60E5" w:rsidP="004651FF">
      <w:pPr>
        <w:ind w:left="-426" w:right="-1"/>
        <w:jc w:val="right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2.75pt;margin-top:28.9pt;width:200.2pt;height:151.1pt;z-index:251661312">
            <v:imagedata r:id="rId8" o:title=""/>
          </v:shape>
          <o:OLEObject Type="Embed" ProgID="PowerPoint.Slide.12" ShapeID="_x0000_s1036" DrawAspect="Content" ObjectID="_1508257577" r:id="rId9"/>
        </w:pict>
      </w:r>
      <w:r>
        <w:rPr>
          <w:noProof/>
          <w:sz w:val="32"/>
          <w:szCs w:val="28"/>
        </w:rPr>
        <w:pict>
          <v:shape id="_x0000_s1027" type="#_x0000_t75" style="position:absolute;left:0;text-align:left;margin-left:238.65pt;margin-top:24.75pt;width:205.85pt;height:155.25pt;z-index:251654144">
            <v:imagedata r:id="rId10" o:title=""/>
          </v:shape>
          <o:OLEObject Type="Embed" ProgID="PowerPoint.Slide.12" ShapeID="_x0000_s1027" DrawAspect="Content" ObjectID="_1508257578" r:id="rId11"/>
        </w:pict>
      </w:r>
      <w:r w:rsidR="00B0701B">
        <w:rPr>
          <w:sz w:val="32"/>
          <w:szCs w:val="28"/>
        </w:rPr>
        <w:t>Приложение 1</w:t>
      </w:r>
    </w:p>
    <w:p w:rsidR="004651FF" w:rsidRDefault="004651FF" w:rsidP="00BA2D4A">
      <w:pPr>
        <w:ind w:left="-426" w:right="-1"/>
        <w:jc w:val="both"/>
        <w:rPr>
          <w:sz w:val="32"/>
          <w:szCs w:val="28"/>
        </w:rPr>
      </w:pPr>
    </w:p>
    <w:p w:rsidR="004651FF" w:rsidRDefault="004651FF" w:rsidP="00BA2D4A">
      <w:pPr>
        <w:ind w:left="-426" w:right="-1"/>
        <w:jc w:val="both"/>
        <w:rPr>
          <w:sz w:val="32"/>
          <w:szCs w:val="28"/>
        </w:rPr>
      </w:pPr>
    </w:p>
    <w:p w:rsidR="004651FF" w:rsidRDefault="004651FF" w:rsidP="00BA2D4A">
      <w:pPr>
        <w:ind w:left="-426" w:right="-1"/>
        <w:jc w:val="both"/>
        <w:rPr>
          <w:sz w:val="32"/>
          <w:szCs w:val="28"/>
        </w:rPr>
      </w:pPr>
    </w:p>
    <w:p w:rsidR="004651FF" w:rsidRDefault="004651FF" w:rsidP="00BA2D4A">
      <w:pPr>
        <w:ind w:left="-426" w:right="-1"/>
        <w:jc w:val="both"/>
        <w:rPr>
          <w:sz w:val="32"/>
          <w:szCs w:val="28"/>
        </w:rPr>
      </w:pPr>
    </w:p>
    <w:p w:rsidR="004651FF" w:rsidRDefault="004A60E5" w:rsidP="00BA2D4A">
      <w:pPr>
        <w:ind w:left="-426" w:right="-1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pict>
          <v:shape id="_x0000_s1030" type="#_x0000_t75" style="position:absolute;left:0;text-align:left;margin-left:2.75pt;margin-top:32.1pt;width:202.45pt;height:152.1pt;z-index:251656192">
            <v:imagedata r:id="rId12" o:title=""/>
          </v:shape>
          <o:OLEObject Type="Embed" ProgID="PowerPoint.Slide.12" ShapeID="_x0000_s1030" DrawAspect="Content" ObjectID="_1508257579" r:id="rId13"/>
        </w:pict>
      </w:r>
    </w:p>
    <w:p w:rsidR="004651FF" w:rsidRDefault="004A60E5" w:rsidP="00BA2D4A">
      <w:pPr>
        <w:ind w:left="-426" w:right="-1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pict>
          <v:shape id="_x0000_s1029" type="#_x0000_t75" style="position:absolute;left:0;text-align:left;margin-left:238.65pt;margin-top:1.95pt;width:205.85pt;height:155.05pt;z-index:251655168">
            <v:imagedata r:id="rId14" o:title=""/>
          </v:shape>
          <o:OLEObject Type="Embed" ProgID="PowerPoint.Slide.12" ShapeID="_x0000_s1029" DrawAspect="Content" ObjectID="_1508257580" r:id="rId15"/>
        </w:pict>
      </w:r>
    </w:p>
    <w:p w:rsidR="004651FF" w:rsidRDefault="004651FF" w:rsidP="00BA2D4A">
      <w:pPr>
        <w:ind w:left="-426" w:right="-1"/>
        <w:jc w:val="both"/>
        <w:rPr>
          <w:sz w:val="32"/>
          <w:szCs w:val="28"/>
        </w:rPr>
      </w:pPr>
    </w:p>
    <w:p w:rsidR="00A61F29" w:rsidRDefault="00A61F29" w:rsidP="00BA2D4A">
      <w:pPr>
        <w:ind w:left="-426" w:right="-1"/>
        <w:jc w:val="both"/>
        <w:rPr>
          <w:sz w:val="32"/>
          <w:szCs w:val="28"/>
        </w:rPr>
      </w:pPr>
    </w:p>
    <w:p w:rsidR="00A61F29" w:rsidRDefault="00A61F29" w:rsidP="00BA2D4A">
      <w:pPr>
        <w:ind w:left="-426" w:right="-1"/>
        <w:jc w:val="both"/>
        <w:rPr>
          <w:sz w:val="32"/>
          <w:szCs w:val="28"/>
        </w:rPr>
      </w:pPr>
    </w:p>
    <w:p w:rsidR="00B0701B" w:rsidRDefault="00B0701B" w:rsidP="00BA2D4A">
      <w:pPr>
        <w:ind w:left="-426" w:right="-1"/>
        <w:jc w:val="both"/>
        <w:rPr>
          <w:sz w:val="32"/>
          <w:szCs w:val="28"/>
        </w:rPr>
      </w:pPr>
    </w:p>
    <w:p w:rsidR="004651FF" w:rsidRDefault="004A60E5" w:rsidP="00BA2D4A">
      <w:pPr>
        <w:ind w:left="-426" w:right="-1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pict>
          <v:shape id="_x0000_s1031" type="#_x0000_t75" style="position:absolute;left:0;text-align:left;margin-left:-1.7pt;margin-top:11.5pt;width:212.2pt;height:160.15pt;z-index:251657216">
            <v:imagedata r:id="rId16" o:title=""/>
          </v:shape>
          <o:OLEObject Type="Embed" ProgID="PowerPoint.Slide.12" ShapeID="_x0000_s1031" DrawAspect="Content" ObjectID="_1508257581" r:id="rId17"/>
        </w:pict>
      </w:r>
      <w:r>
        <w:rPr>
          <w:noProof/>
          <w:sz w:val="32"/>
          <w:szCs w:val="28"/>
        </w:rPr>
        <w:pict>
          <v:shape id="_x0000_s1032" type="#_x0000_t75" style="position:absolute;left:0;text-align:left;margin-left:238.65pt;margin-top:5.9pt;width:212.75pt;height:160.6pt;z-index:251658240">
            <v:imagedata r:id="rId18" o:title=""/>
          </v:shape>
          <o:OLEObject Type="Embed" ProgID="PowerPoint.Slide.12" ShapeID="_x0000_s1032" DrawAspect="Content" ObjectID="_1508257582" r:id="rId19"/>
        </w:pict>
      </w:r>
    </w:p>
    <w:p w:rsidR="004651FF" w:rsidRDefault="004651FF" w:rsidP="00BA2D4A">
      <w:pPr>
        <w:ind w:left="-426" w:right="-1"/>
        <w:jc w:val="both"/>
        <w:rPr>
          <w:sz w:val="32"/>
          <w:szCs w:val="28"/>
        </w:rPr>
      </w:pPr>
    </w:p>
    <w:p w:rsidR="004651FF" w:rsidRDefault="004651FF" w:rsidP="00BA2D4A">
      <w:pPr>
        <w:ind w:left="-426" w:right="-1"/>
        <w:jc w:val="both"/>
        <w:rPr>
          <w:sz w:val="32"/>
          <w:szCs w:val="28"/>
        </w:rPr>
      </w:pPr>
    </w:p>
    <w:p w:rsidR="004651FF" w:rsidRDefault="004651FF" w:rsidP="00BA2D4A">
      <w:pPr>
        <w:ind w:left="-426" w:right="-1"/>
        <w:jc w:val="both"/>
        <w:rPr>
          <w:sz w:val="32"/>
          <w:szCs w:val="28"/>
        </w:rPr>
      </w:pPr>
    </w:p>
    <w:p w:rsidR="00B0701B" w:rsidRDefault="00B0701B" w:rsidP="00BA2D4A">
      <w:pPr>
        <w:ind w:left="-426" w:right="-1"/>
        <w:jc w:val="both"/>
        <w:rPr>
          <w:sz w:val="32"/>
          <w:szCs w:val="28"/>
        </w:rPr>
      </w:pPr>
    </w:p>
    <w:p w:rsidR="00B0701B" w:rsidRDefault="00B0701B" w:rsidP="00BA2D4A">
      <w:pPr>
        <w:ind w:left="-426" w:right="-1"/>
        <w:jc w:val="both"/>
        <w:rPr>
          <w:sz w:val="32"/>
          <w:szCs w:val="28"/>
        </w:rPr>
      </w:pPr>
    </w:p>
    <w:p w:rsidR="00B0701B" w:rsidRDefault="004A60E5" w:rsidP="00BA2D4A">
      <w:pPr>
        <w:ind w:left="-426" w:right="-1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pict>
          <v:shape id="_x0000_s1035" type="#_x0000_t75" style="position:absolute;left:0;text-align:left;margin-left:238.65pt;margin-top:14.1pt;width:208.5pt;height:157.3pt;z-index:251660288">
            <v:imagedata r:id="rId20" o:title=""/>
          </v:shape>
          <o:OLEObject Type="Embed" ProgID="PowerPoint.Slide.12" ShapeID="_x0000_s1035" DrawAspect="Content" ObjectID="_1508257583" r:id="rId21"/>
        </w:pict>
      </w:r>
      <w:r>
        <w:rPr>
          <w:noProof/>
          <w:sz w:val="32"/>
          <w:szCs w:val="28"/>
        </w:rPr>
        <w:pict>
          <v:shape id="_x0000_s1033" type="#_x0000_t75" style="position:absolute;left:0;text-align:left;margin-left:2.75pt;margin-top:14.1pt;width:207.75pt;height:156.8pt;z-index:251659264">
            <v:imagedata r:id="rId22" o:title=""/>
          </v:shape>
          <o:OLEObject Type="Embed" ProgID="PowerPoint.Slide.12" ShapeID="_x0000_s1033" DrawAspect="Content" ObjectID="_1508257584" r:id="rId23"/>
        </w:pict>
      </w:r>
    </w:p>
    <w:p w:rsidR="00B0701B" w:rsidRDefault="00B0701B" w:rsidP="00BA2D4A">
      <w:pPr>
        <w:ind w:left="-426" w:right="-1"/>
        <w:jc w:val="both"/>
        <w:rPr>
          <w:sz w:val="32"/>
          <w:szCs w:val="28"/>
        </w:rPr>
      </w:pPr>
    </w:p>
    <w:p w:rsidR="00B0701B" w:rsidRDefault="00B0701B" w:rsidP="00BA2D4A">
      <w:pPr>
        <w:ind w:left="-426" w:right="-1"/>
        <w:jc w:val="both"/>
        <w:rPr>
          <w:sz w:val="32"/>
          <w:szCs w:val="28"/>
        </w:rPr>
      </w:pPr>
    </w:p>
    <w:p w:rsidR="00B0701B" w:rsidRDefault="00B0701B" w:rsidP="00BA2D4A">
      <w:pPr>
        <w:ind w:left="-426" w:right="-1"/>
        <w:jc w:val="both"/>
        <w:rPr>
          <w:sz w:val="32"/>
          <w:szCs w:val="28"/>
        </w:rPr>
      </w:pPr>
    </w:p>
    <w:p w:rsidR="00B0701B" w:rsidRDefault="00B0701B" w:rsidP="00BA2D4A">
      <w:pPr>
        <w:ind w:left="-426" w:right="-1"/>
        <w:jc w:val="both"/>
        <w:rPr>
          <w:sz w:val="32"/>
          <w:szCs w:val="28"/>
        </w:rPr>
      </w:pPr>
    </w:p>
    <w:p w:rsidR="00A61F29" w:rsidRDefault="00A61F29" w:rsidP="004651FF">
      <w:pPr>
        <w:ind w:left="-426" w:right="-1"/>
        <w:jc w:val="right"/>
        <w:rPr>
          <w:sz w:val="32"/>
          <w:szCs w:val="28"/>
        </w:rPr>
      </w:pPr>
      <w:r>
        <w:rPr>
          <w:sz w:val="32"/>
          <w:szCs w:val="28"/>
        </w:rPr>
        <w:t xml:space="preserve">Приложение </w:t>
      </w:r>
      <w:r w:rsidR="00B0701B">
        <w:rPr>
          <w:sz w:val="32"/>
          <w:szCs w:val="28"/>
        </w:rPr>
        <w:t>2</w:t>
      </w:r>
    </w:p>
    <w:p w:rsidR="00E90BC5" w:rsidRPr="004651FF" w:rsidRDefault="00E90BC5" w:rsidP="00E90BC5">
      <w:pPr>
        <w:spacing w:after="0" w:line="240" w:lineRule="auto"/>
        <w:jc w:val="both"/>
        <w:rPr>
          <w:b/>
          <w:sz w:val="26"/>
          <w:szCs w:val="26"/>
        </w:rPr>
      </w:pPr>
      <w:r w:rsidRPr="004651FF">
        <w:rPr>
          <w:b/>
          <w:sz w:val="26"/>
          <w:szCs w:val="26"/>
        </w:rPr>
        <w:t>Белки</w:t>
      </w:r>
    </w:p>
    <w:p w:rsidR="00E90BC5" w:rsidRPr="004651FF" w:rsidRDefault="00E90BC5" w:rsidP="00E90BC5">
      <w:pPr>
        <w:spacing w:line="240" w:lineRule="auto"/>
        <w:jc w:val="both"/>
        <w:rPr>
          <w:sz w:val="26"/>
          <w:szCs w:val="26"/>
        </w:rPr>
      </w:pPr>
      <w:proofErr w:type="gramStart"/>
      <w:r w:rsidRPr="004651FF">
        <w:rPr>
          <w:sz w:val="26"/>
          <w:szCs w:val="26"/>
        </w:rPr>
        <w:t>С белками в человеческом организме связан обмен веществ, сокращение мышц (а значит движение), способность к росту и размножению (они входят в состав всех клеток), раздражимость нервных волокон (передача информации), иммунитет (защита от болезней).</w:t>
      </w:r>
      <w:proofErr w:type="gramEnd"/>
    </w:p>
    <w:p w:rsidR="00E90BC5" w:rsidRPr="004651FF" w:rsidRDefault="00E90BC5" w:rsidP="00E90BC5">
      <w:pPr>
        <w:spacing w:line="240" w:lineRule="auto"/>
        <w:jc w:val="both"/>
        <w:rPr>
          <w:sz w:val="26"/>
          <w:szCs w:val="26"/>
        </w:rPr>
      </w:pPr>
      <w:r w:rsidRPr="004651FF">
        <w:rPr>
          <w:sz w:val="26"/>
          <w:szCs w:val="26"/>
        </w:rPr>
        <w:t>Белки составляют четверть всего организма, но, несмотря на это, их резерв нев</w:t>
      </w:r>
      <w:r w:rsidRPr="004651FF">
        <w:rPr>
          <w:sz w:val="26"/>
          <w:szCs w:val="26"/>
        </w:rPr>
        <w:t>е</w:t>
      </w:r>
      <w:r w:rsidRPr="004651FF">
        <w:rPr>
          <w:sz w:val="26"/>
          <w:szCs w:val="26"/>
        </w:rPr>
        <w:t>лик и постоянно нуждается в пополнении. По своему значению белки не одинак</w:t>
      </w:r>
      <w:r w:rsidRPr="004651FF">
        <w:rPr>
          <w:sz w:val="26"/>
          <w:szCs w:val="26"/>
        </w:rPr>
        <w:t>о</w:t>
      </w:r>
      <w:r w:rsidRPr="004651FF">
        <w:rPr>
          <w:sz w:val="26"/>
          <w:szCs w:val="26"/>
        </w:rPr>
        <w:t>вы. Животные белки близки к белкам человеческого тела по составу и строению, а растительные отл</w:t>
      </w:r>
      <w:r w:rsidRPr="004651FF">
        <w:rPr>
          <w:sz w:val="26"/>
          <w:szCs w:val="26"/>
        </w:rPr>
        <w:t>и</w:t>
      </w:r>
      <w:r w:rsidRPr="004651FF">
        <w:rPr>
          <w:sz w:val="26"/>
          <w:szCs w:val="26"/>
        </w:rPr>
        <w:t>чаются.</w:t>
      </w:r>
    </w:p>
    <w:p w:rsidR="00E90BC5" w:rsidRPr="004651FF" w:rsidRDefault="00E90BC5" w:rsidP="00E90BC5">
      <w:pPr>
        <w:spacing w:after="0" w:line="240" w:lineRule="auto"/>
        <w:jc w:val="both"/>
        <w:rPr>
          <w:sz w:val="26"/>
          <w:szCs w:val="26"/>
        </w:rPr>
      </w:pPr>
      <w:r w:rsidRPr="004651FF">
        <w:rPr>
          <w:sz w:val="26"/>
          <w:szCs w:val="26"/>
        </w:rPr>
        <w:t>Источниками животного белка являются: мясо, рыба, молоко и молочные проду</w:t>
      </w:r>
      <w:r w:rsidRPr="004651FF">
        <w:rPr>
          <w:sz w:val="26"/>
          <w:szCs w:val="26"/>
        </w:rPr>
        <w:t>к</w:t>
      </w:r>
      <w:r w:rsidRPr="004651FF">
        <w:rPr>
          <w:sz w:val="26"/>
          <w:szCs w:val="26"/>
        </w:rPr>
        <w:t>ты, яйца.</w:t>
      </w:r>
    </w:p>
    <w:p w:rsidR="00E90BC5" w:rsidRPr="004651FF" w:rsidRDefault="00E90BC5" w:rsidP="00E90BC5">
      <w:pPr>
        <w:spacing w:line="240" w:lineRule="auto"/>
        <w:jc w:val="both"/>
        <w:rPr>
          <w:sz w:val="26"/>
          <w:szCs w:val="26"/>
        </w:rPr>
      </w:pPr>
      <w:proofErr w:type="gramStart"/>
      <w:r w:rsidRPr="004651FF">
        <w:rPr>
          <w:sz w:val="26"/>
          <w:szCs w:val="26"/>
        </w:rPr>
        <w:t>Источниками растительного белка являются: овощи (картофель, капуста, соя, кук</w:t>
      </w:r>
      <w:r w:rsidRPr="004651FF">
        <w:rPr>
          <w:sz w:val="26"/>
          <w:szCs w:val="26"/>
        </w:rPr>
        <w:t>у</w:t>
      </w:r>
      <w:r w:rsidRPr="004651FF">
        <w:rPr>
          <w:sz w:val="26"/>
          <w:szCs w:val="26"/>
        </w:rPr>
        <w:t>руза), крупы (овсяная, гречневая, рис) и различные фрукты.</w:t>
      </w:r>
      <w:proofErr w:type="gramEnd"/>
    </w:p>
    <w:p w:rsidR="00E90BC5" w:rsidRPr="004651FF" w:rsidRDefault="00E90BC5" w:rsidP="00E90BC5">
      <w:pPr>
        <w:spacing w:line="240" w:lineRule="auto"/>
        <w:jc w:val="both"/>
        <w:rPr>
          <w:sz w:val="26"/>
          <w:szCs w:val="26"/>
        </w:rPr>
      </w:pPr>
      <w:r w:rsidRPr="004651FF">
        <w:rPr>
          <w:b/>
          <w:sz w:val="26"/>
          <w:szCs w:val="26"/>
        </w:rPr>
        <w:t>Жиры</w:t>
      </w:r>
      <w:r w:rsidRPr="004651FF">
        <w:rPr>
          <w:sz w:val="26"/>
          <w:szCs w:val="26"/>
        </w:rPr>
        <w:t xml:space="preserve"> входят в состав всех органов и тканей нашего организма, выполняют важную энергетическую функцию. В состав жиров входят насыщенные и ненасыщенные кислоты. </w:t>
      </w:r>
      <w:proofErr w:type="gramStart"/>
      <w:r w:rsidRPr="004651FF">
        <w:rPr>
          <w:sz w:val="26"/>
          <w:szCs w:val="26"/>
        </w:rPr>
        <w:t>Насыщенные</w:t>
      </w:r>
      <w:proofErr w:type="gramEnd"/>
      <w:r w:rsidRPr="004651FF">
        <w:rPr>
          <w:sz w:val="26"/>
          <w:szCs w:val="26"/>
        </w:rPr>
        <w:t xml:space="preserve"> могут производиться в организме из углеводов, а полиненасыщенные – пост</w:t>
      </w:r>
      <w:r w:rsidRPr="004651FF">
        <w:rPr>
          <w:sz w:val="26"/>
          <w:szCs w:val="26"/>
        </w:rPr>
        <w:t>у</w:t>
      </w:r>
      <w:r w:rsidRPr="004651FF">
        <w:rPr>
          <w:sz w:val="26"/>
          <w:szCs w:val="26"/>
        </w:rPr>
        <w:t>пают в наш организм только с пищей.</w:t>
      </w:r>
    </w:p>
    <w:p w:rsidR="00E90BC5" w:rsidRPr="004651FF" w:rsidRDefault="00E90BC5" w:rsidP="00E90BC5">
      <w:pPr>
        <w:spacing w:line="240" w:lineRule="auto"/>
        <w:jc w:val="both"/>
        <w:rPr>
          <w:sz w:val="26"/>
          <w:szCs w:val="26"/>
        </w:rPr>
      </w:pPr>
      <w:proofErr w:type="gramStart"/>
      <w:r w:rsidRPr="004651FF">
        <w:rPr>
          <w:sz w:val="26"/>
          <w:szCs w:val="26"/>
        </w:rPr>
        <w:t>Полиненасыщенные жирные</w:t>
      </w:r>
      <w:proofErr w:type="gramEnd"/>
      <w:r w:rsidRPr="004651FF">
        <w:rPr>
          <w:sz w:val="26"/>
          <w:szCs w:val="26"/>
        </w:rPr>
        <w:t xml:space="preserve"> кислоты содержатся в растительной пище: крупы, овощи, орехи, а насыщенные жирные кислоты – в продуктах животного происхо</w:t>
      </w:r>
      <w:r w:rsidRPr="004651FF">
        <w:rPr>
          <w:sz w:val="26"/>
          <w:szCs w:val="26"/>
        </w:rPr>
        <w:t>ж</w:t>
      </w:r>
      <w:r w:rsidRPr="004651FF">
        <w:rPr>
          <w:sz w:val="26"/>
          <w:szCs w:val="26"/>
        </w:rPr>
        <w:t>дения: мясо, рыба, молоко и молочные продукты.</w:t>
      </w:r>
    </w:p>
    <w:p w:rsidR="00E90BC5" w:rsidRPr="004651FF" w:rsidRDefault="00E90BC5" w:rsidP="00E90BC5">
      <w:pPr>
        <w:spacing w:after="0" w:line="240" w:lineRule="auto"/>
        <w:jc w:val="both"/>
        <w:rPr>
          <w:sz w:val="26"/>
          <w:szCs w:val="26"/>
        </w:rPr>
      </w:pPr>
      <w:r w:rsidRPr="004651FF">
        <w:rPr>
          <w:b/>
          <w:sz w:val="26"/>
          <w:szCs w:val="26"/>
        </w:rPr>
        <w:t>Углеводы</w:t>
      </w:r>
      <w:r w:rsidRPr="004651FF">
        <w:rPr>
          <w:sz w:val="26"/>
          <w:szCs w:val="26"/>
        </w:rPr>
        <w:t xml:space="preserve"> являются источником энергии в организме, входят в состав кл</w:t>
      </w:r>
      <w:r w:rsidRPr="004651FF">
        <w:rPr>
          <w:sz w:val="26"/>
          <w:szCs w:val="26"/>
        </w:rPr>
        <w:t>е</w:t>
      </w:r>
      <w:r w:rsidRPr="004651FF">
        <w:rPr>
          <w:sz w:val="26"/>
          <w:szCs w:val="26"/>
        </w:rPr>
        <w:t>точных мембран, играют важную роль в обеспечении иммунитета организма. На углеводы приходится около 50% калорийности дневного рациона челов</w:t>
      </w:r>
      <w:r w:rsidRPr="004651FF">
        <w:rPr>
          <w:sz w:val="26"/>
          <w:szCs w:val="26"/>
        </w:rPr>
        <w:t>е</w:t>
      </w:r>
      <w:r w:rsidRPr="004651FF">
        <w:rPr>
          <w:sz w:val="26"/>
          <w:szCs w:val="26"/>
        </w:rPr>
        <w:t>ка.</w:t>
      </w:r>
    </w:p>
    <w:p w:rsidR="00E90BC5" w:rsidRPr="004651FF" w:rsidRDefault="00E90BC5" w:rsidP="00E90BC5">
      <w:pPr>
        <w:spacing w:after="0" w:line="240" w:lineRule="auto"/>
        <w:jc w:val="both"/>
        <w:rPr>
          <w:sz w:val="26"/>
          <w:szCs w:val="26"/>
        </w:rPr>
      </w:pPr>
    </w:p>
    <w:p w:rsidR="00E90BC5" w:rsidRPr="004651FF" w:rsidRDefault="00E90BC5" w:rsidP="00E90BC5">
      <w:pPr>
        <w:spacing w:line="240" w:lineRule="auto"/>
        <w:jc w:val="both"/>
        <w:rPr>
          <w:sz w:val="26"/>
          <w:szCs w:val="26"/>
        </w:rPr>
      </w:pPr>
      <w:proofErr w:type="gramStart"/>
      <w:r w:rsidRPr="004651FF">
        <w:rPr>
          <w:sz w:val="26"/>
          <w:szCs w:val="26"/>
        </w:rPr>
        <w:t>Основные источники углеводов: зерновые и продукты их переработки (мука, мак</w:t>
      </w:r>
      <w:r w:rsidRPr="004651FF">
        <w:rPr>
          <w:sz w:val="26"/>
          <w:szCs w:val="26"/>
        </w:rPr>
        <w:t>а</w:t>
      </w:r>
      <w:r w:rsidRPr="004651FF">
        <w:rPr>
          <w:sz w:val="26"/>
          <w:szCs w:val="26"/>
        </w:rPr>
        <w:t>ронные изделия, крупы, хлеб и хлебобулочные изделия), кондитерские изделия (сахар, повидло, варенье, торты, пирожные), мёд, овощи и фрукты, компоты, кис</w:t>
      </w:r>
      <w:r w:rsidRPr="004651FF">
        <w:rPr>
          <w:sz w:val="26"/>
          <w:szCs w:val="26"/>
        </w:rPr>
        <w:t>е</w:t>
      </w:r>
      <w:r w:rsidRPr="004651FF">
        <w:rPr>
          <w:sz w:val="26"/>
          <w:szCs w:val="26"/>
        </w:rPr>
        <w:t>ли, нектары, соки.</w:t>
      </w:r>
      <w:proofErr w:type="gramEnd"/>
    </w:p>
    <w:p w:rsidR="00E90BC5" w:rsidRPr="004651FF" w:rsidRDefault="00E90BC5" w:rsidP="00E90BC5">
      <w:pPr>
        <w:spacing w:line="240" w:lineRule="auto"/>
        <w:jc w:val="both"/>
        <w:rPr>
          <w:sz w:val="26"/>
          <w:szCs w:val="26"/>
        </w:rPr>
      </w:pPr>
      <w:r w:rsidRPr="004651FF">
        <w:rPr>
          <w:b/>
          <w:sz w:val="26"/>
          <w:szCs w:val="26"/>
        </w:rPr>
        <w:t>Витамины</w:t>
      </w:r>
      <w:r w:rsidRPr="004651FF">
        <w:rPr>
          <w:sz w:val="26"/>
          <w:szCs w:val="26"/>
        </w:rPr>
        <w:t xml:space="preserve"> необходимы для нормальной жизнедеятельности, они регулируют пр</w:t>
      </w:r>
      <w:r w:rsidRPr="004651FF">
        <w:rPr>
          <w:sz w:val="26"/>
          <w:szCs w:val="26"/>
        </w:rPr>
        <w:t>о</w:t>
      </w:r>
      <w:r w:rsidRPr="004651FF">
        <w:rPr>
          <w:sz w:val="26"/>
          <w:szCs w:val="26"/>
        </w:rPr>
        <w:t>цесс роста и развития, работу внутренних органов и систем нашего организма, обеспечивают иммунитет.</w:t>
      </w:r>
    </w:p>
    <w:p w:rsidR="00E90BC5" w:rsidRPr="004651FF" w:rsidRDefault="00E90BC5" w:rsidP="00E90BC5">
      <w:pPr>
        <w:spacing w:line="240" w:lineRule="auto"/>
        <w:jc w:val="both"/>
        <w:rPr>
          <w:sz w:val="26"/>
          <w:szCs w:val="26"/>
        </w:rPr>
      </w:pPr>
      <w:r w:rsidRPr="004651FF">
        <w:rPr>
          <w:sz w:val="26"/>
          <w:szCs w:val="26"/>
        </w:rPr>
        <w:t>Витамины не образуются в организме, а поступают с пищей. Они содержатся почти во всех продуктах питания, особенно много их в овощах и фруктах. Содержание витаминов в пищевых продуктах значительно меньше, чем белков, жиров и углеводов, но и потре</w:t>
      </w:r>
      <w:r w:rsidRPr="004651FF">
        <w:rPr>
          <w:sz w:val="26"/>
          <w:szCs w:val="26"/>
        </w:rPr>
        <w:t>б</w:t>
      </w:r>
      <w:r w:rsidRPr="004651FF">
        <w:rPr>
          <w:sz w:val="26"/>
          <w:szCs w:val="26"/>
        </w:rPr>
        <w:t>ность в них организма невелика.</w:t>
      </w:r>
    </w:p>
    <w:p w:rsidR="00E90BC5" w:rsidRPr="004651FF" w:rsidRDefault="00E90BC5" w:rsidP="00E90BC5">
      <w:pPr>
        <w:spacing w:after="0" w:line="240" w:lineRule="auto"/>
        <w:jc w:val="both"/>
        <w:rPr>
          <w:sz w:val="26"/>
          <w:szCs w:val="26"/>
        </w:rPr>
      </w:pPr>
      <w:r w:rsidRPr="004651FF">
        <w:rPr>
          <w:b/>
          <w:sz w:val="26"/>
          <w:szCs w:val="26"/>
        </w:rPr>
        <w:lastRenderedPageBreak/>
        <w:t>Минеральные вещества</w:t>
      </w:r>
      <w:r w:rsidRPr="004651FF">
        <w:rPr>
          <w:sz w:val="26"/>
          <w:szCs w:val="26"/>
        </w:rPr>
        <w:t xml:space="preserve"> участвуют в построении органов и тканей, обесп</w:t>
      </w:r>
      <w:r w:rsidRPr="004651FF">
        <w:rPr>
          <w:sz w:val="26"/>
          <w:szCs w:val="26"/>
        </w:rPr>
        <w:t>е</w:t>
      </w:r>
      <w:r w:rsidRPr="004651FF">
        <w:rPr>
          <w:sz w:val="26"/>
          <w:szCs w:val="26"/>
        </w:rPr>
        <w:t>чивают нормальную работу клеток, участвуют в водном обмене. Так же, как витамины, минеральные вещества не образуются в организме, а поступают только с пищей.</w:t>
      </w:r>
    </w:p>
    <w:p w:rsidR="00AD2A74" w:rsidRPr="00CD5EA6" w:rsidRDefault="00AD2A74" w:rsidP="004651FF">
      <w:pPr>
        <w:spacing w:line="240" w:lineRule="auto"/>
        <w:ind w:left="-426" w:right="-1"/>
        <w:jc w:val="right"/>
        <w:rPr>
          <w:sz w:val="32"/>
          <w:szCs w:val="26"/>
        </w:rPr>
      </w:pPr>
      <w:r w:rsidRPr="00CD5EA6">
        <w:rPr>
          <w:sz w:val="32"/>
          <w:szCs w:val="26"/>
        </w:rPr>
        <w:t>Приложение 3</w:t>
      </w:r>
    </w:p>
    <w:p w:rsidR="00AD2A74" w:rsidRDefault="00E94C8C" w:rsidP="00AD2A74">
      <w:pPr>
        <w:spacing w:line="240" w:lineRule="auto"/>
        <w:ind w:left="-426" w:right="-1"/>
        <w:jc w:val="both"/>
        <w:rPr>
          <w:sz w:val="28"/>
          <w:szCs w:val="26"/>
        </w:rPr>
      </w:pPr>
      <w:r>
        <w:rPr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5937250" cy="8229600"/>
            <wp:effectExtent l="0" t="0" r="6350" b="0"/>
            <wp:docPr id="1" name="Рисунок 2" descr="C:\Documents and Settings\ДОРОГУША\Рабочий стол\для вн. зан. цв.1\для вн. зан. цв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ДОРОГУША\Рабочий стол\для вн. зан. цв.1\для вн. зан. цв.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74" w:rsidRPr="00E90BC5" w:rsidRDefault="00E94C8C" w:rsidP="00AD2A74">
      <w:pPr>
        <w:spacing w:line="240" w:lineRule="auto"/>
        <w:ind w:left="-426" w:right="-1"/>
        <w:jc w:val="both"/>
        <w:rPr>
          <w:sz w:val="28"/>
          <w:szCs w:val="26"/>
        </w:rPr>
      </w:pPr>
      <w:r>
        <w:rPr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5370195" cy="9363075"/>
            <wp:effectExtent l="0" t="0" r="1905" b="9525"/>
            <wp:docPr id="2" name="Рисунок 4" descr="C:\Documents and Settings\ДОРОГУША\Мои документы\Мои рисунки\дл вн зан цв 2\дл вн зан ц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ДОРОГУША\Мои документы\Мои рисунки\дл вн зан цв 2\дл вн зан цв 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A74" w:rsidRPr="00E90BC5" w:rsidSect="00BA2D4A">
      <w:head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A45" w:rsidRDefault="00425A45" w:rsidP="004651FF">
      <w:pPr>
        <w:spacing w:after="0" w:line="240" w:lineRule="auto"/>
      </w:pPr>
      <w:r>
        <w:separator/>
      </w:r>
    </w:p>
  </w:endnote>
  <w:endnote w:type="continuationSeparator" w:id="0">
    <w:p w:rsidR="00425A45" w:rsidRDefault="00425A45" w:rsidP="00465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A45" w:rsidRDefault="00425A45" w:rsidP="004651FF">
      <w:pPr>
        <w:spacing w:after="0" w:line="240" w:lineRule="auto"/>
      </w:pPr>
      <w:r>
        <w:separator/>
      </w:r>
    </w:p>
  </w:footnote>
  <w:footnote w:type="continuationSeparator" w:id="0">
    <w:p w:rsidR="00425A45" w:rsidRDefault="00425A45" w:rsidP="00465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1FF" w:rsidRDefault="004651FF" w:rsidP="004651FF">
    <w:pPr>
      <w:pStyle w:val="a6"/>
      <w:jc w:val="center"/>
    </w:pPr>
    <w:proofErr w:type="spellStart"/>
    <w:r>
      <w:t>Кондратова</w:t>
    </w:r>
    <w:proofErr w:type="spellEnd"/>
    <w:r>
      <w:t xml:space="preserve"> Анна Вячеславовна</w:t>
    </w:r>
  </w:p>
  <w:p w:rsidR="004651FF" w:rsidRDefault="004651F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E121B"/>
    <w:multiLevelType w:val="hybridMultilevel"/>
    <w:tmpl w:val="B6B852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549"/>
    <w:rsid w:val="00007D41"/>
    <w:rsid w:val="00044182"/>
    <w:rsid w:val="000A5219"/>
    <w:rsid w:val="000F6AEB"/>
    <w:rsid w:val="00107F0D"/>
    <w:rsid w:val="00155A0C"/>
    <w:rsid w:val="00191908"/>
    <w:rsid w:val="001A741B"/>
    <w:rsid w:val="001F5416"/>
    <w:rsid w:val="002A63F4"/>
    <w:rsid w:val="0030611B"/>
    <w:rsid w:val="003477B1"/>
    <w:rsid w:val="003A15E1"/>
    <w:rsid w:val="003B7549"/>
    <w:rsid w:val="004204EA"/>
    <w:rsid w:val="00425A45"/>
    <w:rsid w:val="00456C76"/>
    <w:rsid w:val="004651FF"/>
    <w:rsid w:val="004A60E5"/>
    <w:rsid w:val="004D5945"/>
    <w:rsid w:val="00690522"/>
    <w:rsid w:val="00692F7A"/>
    <w:rsid w:val="006A537A"/>
    <w:rsid w:val="006A6B26"/>
    <w:rsid w:val="00713BE0"/>
    <w:rsid w:val="00725C21"/>
    <w:rsid w:val="00732825"/>
    <w:rsid w:val="007910CD"/>
    <w:rsid w:val="007D2B7C"/>
    <w:rsid w:val="00800674"/>
    <w:rsid w:val="00864536"/>
    <w:rsid w:val="008B3873"/>
    <w:rsid w:val="009D6B4F"/>
    <w:rsid w:val="00A1723D"/>
    <w:rsid w:val="00A23132"/>
    <w:rsid w:val="00A61F29"/>
    <w:rsid w:val="00AD2A74"/>
    <w:rsid w:val="00B0701B"/>
    <w:rsid w:val="00BA2D4A"/>
    <w:rsid w:val="00BD1D67"/>
    <w:rsid w:val="00BD6457"/>
    <w:rsid w:val="00BF60C8"/>
    <w:rsid w:val="00C75C84"/>
    <w:rsid w:val="00CB6E8F"/>
    <w:rsid w:val="00CD2CE2"/>
    <w:rsid w:val="00CD5EA6"/>
    <w:rsid w:val="00D033C0"/>
    <w:rsid w:val="00D53272"/>
    <w:rsid w:val="00DA17F6"/>
    <w:rsid w:val="00E8135A"/>
    <w:rsid w:val="00E86F32"/>
    <w:rsid w:val="00E90BC5"/>
    <w:rsid w:val="00E94C8C"/>
    <w:rsid w:val="00EF129B"/>
    <w:rsid w:val="00F15938"/>
    <w:rsid w:val="00F56190"/>
    <w:rsid w:val="00F76D6B"/>
    <w:rsid w:val="00FA0B33"/>
    <w:rsid w:val="00FA78EF"/>
    <w:rsid w:val="00FB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;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Vrind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3C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5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2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2A7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65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51FF"/>
  </w:style>
  <w:style w:type="paragraph" w:styleId="a8">
    <w:name w:val="footer"/>
    <w:basedOn w:val="a"/>
    <w:link w:val="a9"/>
    <w:uiPriority w:val="99"/>
    <w:semiHidden/>
    <w:unhideWhenUsed/>
    <w:rsid w:val="00465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651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Vrind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3C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5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2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2A7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65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51FF"/>
  </w:style>
  <w:style w:type="paragraph" w:styleId="a8">
    <w:name w:val="footer"/>
    <w:basedOn w:val="a"/>
    <w:link w:val="a9"/>
    <w:uiPriority w:val="99"/>
    <w:semiHidden/>
    <w:unhideWhenUsed/>
    <w:rsid w:val="00465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65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package" Target="embeddings/______Microsoft_PowerPoint3.sldx"/><Relationship Id="rId18" Type="http://schemas.openxmlformats.org/officeDocument/2006/relationships/image" Target="media/image6.wmf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package" Target="embeddings/______Microsoft_PowerPoint7.sldx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package" Target="embeddings/______Microsoft_PowerPoint5.sldx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PowerPoint2.sldx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4.sldx"/><Relationship Id="rId23" Type="http://schemas.openxmlformats.org/officeDocument/2006/relationships/package" Target="embeddings/______Microsoft_PowerPoint8.sldx"/><Relationship Id="rId28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package" Target="embeddings/______Microsoft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admin</cp:lastModifiedBy>
  <cp:revision>3</cp:revision>
  <dcterms:created xsi:type="dcterms:W3CDTF">2015-11-05T16:40:00Z</dcterms:created>
  <dcterms:modified xsi:type="dcterms:W3CDTF">2015-11-05T16:40:00Z</dcterms:modified>
</cp:coreProperties>
</file>